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13" w:rsidRDefault="009E223A" w:rsidP="00B369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027513" w:rsidRDefault="00027513" w:rsidP="00B369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223A">
        <w:rPr>
          <w:b/>
          <w:sz w:val="28"/>
          <w:szCs w:val="28"/>
        </w:rPr>
        <w:t xml:space="preserve">      </w:t>
      </w:r>
      <w:r w:rsidR="00607E0F">
        <w:rPr>
          <w:b/>
          <w:sz w:val="28"/>
          <w:szCs w:val="28"/>
        </w:rPr>
        <w:t xml:space="preserve"> </w:t>
      </w:r>
      <w:r w:rsidR="009E223A">
        <w:rPr>
          <w:b/>
          <w:sz w:val="28"/>
          <w:szCs w:val="28"/>
        </w:rPr>
        <w:t xml:space="preserve"> Mathematik als Realwissenschaft</w:t>
      </w:r>
      <w:r w:rsidR="0013752F">
        <w:rPr>
          <w:b/>
          <w:sz w:val="28"/>
          <w:szCs w:val="28"/>
        </w:rPr>
        <w:t xml:space="preserve">                             </w:t>
      </w:r>
    </w:p>
    <w:p w:rsidR="004E2A1B" w:rsidRDefault="0013752F" w:rsidP="0013752F">
      <w:pPr>
        <w:spacing w:after="0"/>
        <w:rPr>
          <w:b/>
        </w:rPr>
      </w:pPr>
      <w:r>
        <w:rPr>
          <w:b/>
          <w:sz w:val="28"/>
          <w:szCs w:val="28"/>
        </w:rPr>
        <w:t xml:space="preserve"> </w:t>
      </w:r>
      <w:r w:rsidR="0051726C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Sokrates ein Posi</w:t>
      </w:r>
      <w:r w:rsidRPr="0013752F">
        <w:rPr>
          <w:b/>
          <w:sz w:val="28"/>
          <w:szCs w:val="28"/>
        </w:rPr>
        <w:t>tivist</w:t>
      </w:r>
    </w:p>
    <w:p w:rsidR="0013752F" w:rsidRDefault="0013752F" w:rsidP="0013752F">
      <w:pPr>
        <w:spacing w:after="0"/>
        <w:rPr>
          <w:b/>
        </w:rPr>
      </w:pPr>
    </w:p>
    <w:p w:rsidR="005E3CBF" w:rsidRDefault="005E3CBF" w:rsidP="005E3CBF">
      <w:pPr>
        <w:spacing w:after="0"/>
      </w:pPr>
      <w:r>
        <w:tab/>
      </w:r>
      <w:r w:rsidR="0013752F">
        <w:t xml:space="preserve">Laut </w:t>
      </w:r>
      <w:r w:rsidR="00512D34">
        <w:t>"</w:t>
      </w:r>
      <w:r w:rsidR="0013752F">
        <w:t>GABLER Wir</w:t>
      </w:r>
      <w:r w:rsidR="0087758C">
        <w:t>tschaftslexikon</w:t>
      </w:r>
      <w:r w:rsidR="00512D34">
        <w:t>"</w:t>
      </w:r>
      <w:r w:rsidR="0087758C">
        <w:t xml:space="preserve"> ist Positivismu</w:t>
      </w:r>
      <w:r w:rsidR="0013752F">
        <w:t>s die</w:t>
      </w:r>
      <w:r w:rsidR="0087758C">
        <w:t xml:space="preserve"> </w:t>
      </w:r>
      <w:r w:rsidR="0013752F">
        <w:t>"Bezeichnung für eine Position, der zufolge sich die Realwissenschaften auf die Erforschung der beobachtbaren Sachverhalte ('Positiva') beschränken sollen</w:t>
      </w:r>
      <w:r w:rsidR="00512D34">
        <w:t>"</w:t>
      </w:r>
      <w:r w:rsidR="0013752F">
        <w:t xml:space="preserve">. </w:t>
      </w:r>
      <w:proofErr w:type="spellStart"/>
      <w:r w:rsidR="003A33E7">
        <w:t>Maieutik</w:t>
      </w:r>
      <w:proofErr w:type="spellEnd"/>
      <w:r>
        <w:t xml:space="preserve"> (Hebammenkunst) nennt Sokrates (der Sohn einer Hebamme) sein Verfahren, durch "Prüfung" (</w:t>
      </w:r>
      <w:proofErr w:type="spellStart"/>
      <w:r>
        <w:t>exetasis</w:t>
      </w:r>
      <w:proofErr w:type="spellEnd"/>
      <w:r>
        <w:t xml:space="preserve">) richtige Begriffe im Gespräch mit anderen zu entwickeln, aus der bloßen Anlage zur Wirklichkeit zu erheben (PLATO, Theaet.210 B). </w:t>
      </w:r>
    </w:p>
    <w:p w:rsidR="0051726C" w:rsidRDefault="00EA0EA0" w:rsidP="005E3CBF">
      <w:pPr>
        <w:spacing w:after="0"/>
      </w:pPr>
      <w:r>
        <w:tab/>
        <w:t>Ein solches Zwiegespr</w:t>
      </w:r>
      <w:r w:rsidR="00B9739E">
        <w:t>äch im Rahmen der</w:t>
      </w:r>
      <w:r>
        <w:t xml:space="preserve"> Hebammenkunst</w:t>
      </w:r>
      <w:r w:rsidR="00B9739E">
        <w:t xml:space="preserve"> des Sokrates</w:t>
      </w:r>
      <w:r>
        <w:t xml:space="preserve">, mit dem Ziel, seinem Gesprächspartner </w:t>
      </w:r>
      <w:r w:rsidR="006D43C0">
        <w:t>zu beweisen, diesem seien "latent"</w:t>
      </w:r>
      <w:r>
        <w:t xml:space="preserve"> Dinge</w:t>
      </w:r>
      <w:r w:rsidR="006D43C0">
        <w:t xml:space="preserve"> bekannt</w:t>
      </w:r>
      <w:r w:rsidR="0087758C">
        <w:t xml:space="preserve"> gewesen</w:t>
      </w:r>
      <w:r>
        <w:t>, die aber ers</w:t>
      </w:r>
      <w:r w:rsidR="006D43C0">
        <w:t>t durch das geführte Gespräch zu bewusstem</w:t>
      </w:r>
      <w:r>
        <w:t xml:space="preserve"> Wissen erhoben </w:t>
      </w:r>
      <w:r w:rsidR="006D43C0">
        <w:t>wurden, stellt zweifellos einen "beobachtbaren Sachverhalt" dar und man darf daher die Position</w:t>
      </w:r>
      <w:r w:rsidR="00B9739E">
        <w:t xml:space="preserve"> des Sokrates</w:t>
      </w:r>
      <w:r w:rsidR="006D43C0">
        <w:t xml:space="preserve"> als positivistisch bezeichnen.</w:t>
      </w:r>
    </w:p>
    <w:p w:rsidR="0032484F" w:rsidRDefault="0032484F" w:rsidP="0032484F">
      <w:pPr>
        <w:spacing w:after="0"/>
      </w:pPr>
      <w:r>
        <w:tab/>
        <w:t xml:space="preserve">1981 hat der Theologe Arno </w:t>
      </w:r>
      <w:proofErr w:type="spellStart"/>
      <w:r>
        <w:t>Anzenbacher</w:t>
      </w:r>
      <w:proofErr w:type="spellEnd"/>
      <w:r>
        <w:t xml:space="preserve"> folgende Wissenschaftsgliederung vorgeschlagen: </w:t>
      </w:r>
    </w:p>
    <w:p w:rsidR="0032484F" w:rsidRDefault="0032484F" w:rsidP="0032484F">
      <w:pPr>
        <w:pStyle w:val="Listenabsatz"/>
        <w:numPr>
          <w:ilvl w:val="0"/>
          <w:numId w:val="9"/>
        </w:numPr>
        <w:spacing w:after="0"/>
      </w:pPr>
      <w:r>
        <w:t>Realwissenschaften</w:t>
      </w:r>
      <w:r w:rsidRPr="00B3696E">
        <w:rPr>
          <w:b/>
          <w:sz w:val="28"/>
          <w:szCs w:val="28"/>
        </w:rPr>
        <w:t xml:space="preserve"> </w:t>
      </w:r>
    </w:p>
    <w:p w:rsidR="0032484F" w:rsidRDefault="0032484F" w:rsidP="0032484F">
      <w:pPr>
        <w:pStyle w:val="Listenabsatz"/>
        <w:numPr>
          <w:ilvl w:val="0"/>
          <w:numId w:val="10"/>
        </w:numPr>
        <w:spacing w:after="0"/>
      </w:pPr>
      <w:r>
        <w:t>Naturwissenschaften, u. a.:</w:t>
      </w:r>
    </w:p>
    <w:p w:rsidR="0032484F" w:rsidRDefault="0032484F" w:rsidP="0032484F">
      <w:pPr>
        <w:pStyle w:val="Listenabsatz"/>
        <w:numPr>
          <w:ilvl w:val="0"/>
          <w:numId w:val="11"/>
        </w:numPr>
        <w:spacing w:after="0"/>
      </w:pPr>
      <w:r>
        <w:t>Physik</w:t>
      </w:r>
    </w:p>
    <w:p w:rsidR="0032484F" w:rsidRDefault="0032484F" w:rsidP="0032484F">
      <w:pPr>
        <w:pStyle w:val="Listenabsatz"/>
        <w:numPr>
          <w:ilvl w:val="0"/>
          <w:numId w:val="11"/>
        </w:numPr>
        <w:spacing w:after="0"/>
      </w:pPr>
      <w:r>
        <w:t>Chemie</w:t>
      </w:r>
    </w:p>
    <w:p w:rsidR="0032484F" w:rsidRDefault="0032484F" w:rsidP="0032484F">
      <w:pPr>
        <w:pStyle w:val="Listenabsatz"/>
        <w:numPr>
          <w:ilvl w:val="0"/>
          <w:numId w:val="11"/>
        </w:numPr>
        <w:spacing w:after="0"/>
      </w:pPr>
      <w:r>
        <w:t>Astronomie</w:t>
      </w:r>
    </w:p>
    <w:p w:rsidR="0032484F" w:rsidRDefault="0032484F" w:rsidP="0032484F">
      <w:pPr>
        <w:pStyle w:val="Listenabsatz"/>
        <w:numPr>
          <w:ilvl w:val="0"/>
          <w:numId w:val="11"/>
        </w:numPr>
        <w:spacing w:after="0"/>
      </w:pPr>
      <w:r>
        <w:t>theoretische Medizin</w:t>
      </w:r>
    </w:p>
    <w:p w:rsidR="0032484F" w:rsidRDefault="0032484F" w:rsidP="0032484F">
      <w:pPr>
        <w:pStyle w:val="Listenabsatz"/>
        <w:numPr>
          <w:ilvl w:val="0"/>
          <w:numId w:val="11"/>
        </w:numPr>
        <w:spacing w:after="0"/>
      </w:pPr>
      <w:r>
        <w:t>Biologie</w:t>
      </w:r>
    </w:p>
    <w:p w:rsidR="0032484F" w:rsidRDefault="0032484F" w:rsidP="0032484F">
      <w:pPr>
        <w:pStyle w:val="Listenabsatz"/>
        <w:numPr>
          <w:ilvl w:val="0"/>
          <w:numId w:val="10"/>
        </w:numPr>
        <w:spacing w:after="0"/>
      </w:pPr>
      <w:r>
        <w:t>Kulturwissenschaften, u. a.:</w:t>
      </w:r>
    </w:p>
    <w:p w:rsidR="0032484F" w:rsidRDefault="0032484F" w:rsidP="0032484F">
      <w:pPr>
        <w:pStyle w:val="Listenabsatz"/>
        <w:numPr>
          <w:ilvl w:val="0"/>
          <w:numId w:val="12"/>
        </w:numPr>
        <w:spacing w:after="0"/>
      </w:pPr>
      <w:r>
        <w:t>Geisteswissenschaften, u. a.:</w:t>
      </w:r>
    </w:p>
    <w:p w:rsidR="0032484F" w:rsidRDefault="0032484F" w:rsidP="0032484F">
      <w:pPr>
        <w:pStyle w:val="Listenabsatz"/>
        <w:spacing w:after="0"/>
        <w:ind w:left="2160"/>
      </w:pPr>
      <w:r>
        <w:t>- Geschichtswissenschaften</w:t>
      </w:r>
    </w:p>
    <w:p w:rsidR="0032484F" w:rsidRDefault="0032484F" w:rsidP="0032484F">
      <w:pPr>
        <w:pStyle w:val="Listenabsatz"/>
        <w:spacing w:after="0"/>
        <w:ind w:left="2160"/>
      </w:pPr>
      <w:r>
        <w:t>- Religionswissenschaften</w:t>
      </w:r>
    </w:p>
    <w:p w:rsidR="0032484F" w:rsidRDefault="0032484F" w:rsidP="0032484F">
      <w:pPr>
        <w:pStyle w:val="Listenabsatz"/>
        <w:spacing w:after="0"/>
        <w:ind w:left="2160"/>
      </w:pPr>
      <w:r>
        <w:t>- Sprachwissenschaften</w:t>
      </w:r>
    </w:p>
    <w:p w:rsidR="0032484F" w:rsidRDefault="0032484F" w:rsidP="0032484F">
      <w:pPr>
        <w:pStyle w:val="Listenabsatz"/>
        <w:spacing w:after="0"/>
        <w:ind w:left="2160"/>
      </w:pPr>
      <w:r>
        <w:t>- Kunstwissenschaften</w:t>
      </w:r>
    </w:p>
    <w:p w:rsidR="0032484F" w:rsidRDefault="0032484F" w:rsidP="0032484F">
      <w:pPr>
        <w:pStyle w:val="Listenabsatz"/>
        <w:numPr>
          <w:ilvl w:val="0"/>
          <w:numId w:val="12"/>
        </w:numPr>
        <w:spacing w:after="0"/>
      </w:pPr>
      <w:r>
        <w:t>Sozialwissenschaften und Wirtschaftswissenschaften</w:t>
      </w:r>
    </w:p>
    <w:p w:rsidR="0032484F" w:rsidRDefault="0032484F" w:rsidP="0032484F">
      <w:pPr>
        <w:pStyle w:val="Listenabsatz"/>
        <w:numPr>
          <w:ilvl w:val="0"/>
          <w:numId w:val="9"/>
        </w:numPr>
        <w:spacing w:after="0"/>
      </w:pPr>
      <w:r>
        <w:t>Formalwissenschaften, u. a.:</w:t>
      </w:r>
    </w:p>
    <w:p w:rsidR="0032484F" w:rsidRDefault="0032484F" w:rsidP="0032484F">
      <w:pPr>
        <w:pStyle w:val="Listenabsatz"/>
        <w:numPr>
          <w:ilvl w:val="0"/>
          <w:numId w:val="10"/>
        </w:numPr>
        <w:spacing w:after="0"/>
      </w:pPr>
      <w:r>
        <w:t>formale Logik</w:t>
      </w:r>
    </w:p>
    <w:p w:rsidR="0032484F" w:rsidRDefault="0032484F" w:rsidP="0032484F">
      <w:pPr>
        <w:pStyle w:val="Listenabsatz"/>
        <w:numPr>
          <w:ilvl w:val="0"/>
          <w:numId w:val="10"/>
        </w:numPr>
        <w:spacing w:after="0"/>
      </w:pPr>
      <w:r>
        <w:t>Mathematik</w:t>
      </w:r>
    </w:p>
    <w:p w:rsidR="0032484F" w:rsidRDefault="0032484F" w:rsidP="0027639C">
      <w:pPr>
        <w:spacing w:after="0"/>
        <w:ind w:left="720"/>
        <w:jc w:val="both"/>
      </w:pPr>
      <w:r>
        <w:t>Strukturwissenschaften</w:t>
      </w:r>
    </w:p>
    <w:p w:rsidR="0032484F" w:rsidRDefault="0032484F" w:rsidP="005E3CBF">
      <w:pPr>
        <w:spacing w:after="0"/>
      </w:pPr>
      <w:r>
        <w:t xml:space="preserve">Offenbar </w:t>
      </w:r>
      <w:r w:rsidR="003B6FA7">
        <w:t xml:space="preserve">betrachtet </w:t>
      </w:r>
      <w:proofErr w:type="spellStart"/>
      <w:r w:rsidR="003B6FA7">
        <w:t>Anzenbacher</w:t>
      </w:r>
      <w:proofErr w:type="spellEnd"/>
      <w:r w:rsidR="003B6FA7">
        <w:t xml:space="preserve"> die von ihm so bezeichneten Formalwissenschaften, insbesondere formale Logik und Mathematik, als solche, deren Inhalte über beobachtbare Sachverhalte hinausgehen.</w:t>
      </w:r>
      <w:r w:rsidR="00001F09">
        <w:t xml:space="preserve"> Sokrates hingegen macht keine Einschränkung hinsichtlich der Anwendbarkeit seiner </w:t>
      </w:r>
      <w:proofErr w:type="spellStart"/>
      <w:r w:rsidR="00001F09">
        <w:t>M</w:t>
      </w:r>
      <w:r w:rsidR="003A33E7">
        <w:t>aie</w:t>
      </w:r>
      <w:r w:rsidR="00001F09">
        <w:t>utik</w:t>
      </w:r>
      <w:proofErr w:type="spellEnd"/>
      <w:r w:rsidR="00001F09">
        <w:t>. Zweifellos hält er sie auch</w:t>
      </w:r>
      <w:r w:rsidR="00B9739E">
        <w:t xml:space="preserve"> als</w:t>
      </w:r>
      <w:r w:rsidR="00001F09">
        <w:t xml:space="preserve"> für alle Sätze der Formalwissenschaften</w:t>
      </w:r>
      <w:r w:rsidR="00512D34">
        <w:t xml:space="preserve"> </w:t>
      </w:r>
      <w:r w:rsidR="00001F09">
        <w:t>anwendbar.</w:t>
      </w:r>
      <w:r w:rsidR="00001F09">
        <w:tab/>
      </w:r>
    </w:p>
    <w:p w:rsidR="00001F09" w:rsidRPr="0013752F" w:rsidRDefault="00001F09" w:rsidP="005E3CBF">
      <w:pPr>
        <w:spacing w:after="0"/>
      </w:pPr>
      <w:r>
        <w:tab/>
        <w:t xml:space="preserve">Die </w:t>
      </w:r>
      <w:proofErr w:type="spellStart"/>
      <w:r>
        <w:t>m</w:t>
      </w:r>
      <w:r w:rsidR="003A33E7">
        <w:t>aie</w:t>
      </w:r>
      <w:r>
        <w:t>utische</w:t>
      </w:r>
      <w:proofErr w:type="spellEnd"/>
      <w:r>
        <w:t xml:space="preserve"> Vorgangsweise von Sokrates lauft darauf hinaus, eine für ihn und für seinen Gesprächspartner gleichermaßen gültige Wahrheit zu formulieren. </w:t>
      </w:r>
      <w:r w:rsidR="0027639C">
        <w:t>Bei einem Erfolg solcher Bemühungen handelt es sich also um einen "beobachtbaren Sachverhalt" und der Vorgang gehört somit in den Bereich der Realwissenschaften, woraus die Aussage</w:t>
      </w:r>
      <w:r w:rsidR="003A33E7">
        <w:t>n in der Überschrift folgen</w:t>
      </w:r>
      <w:r w:rsidR="0027639C">
        <w:t>.</w:t>
      </w:r>
    </w:p>
    <w:sectPr w:rsidR="00001F09" w:rsidRPr="0013752F" w:rsidSect="00C84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21" w:rsidRDefault="009E2A21" w:rsidP="00C843BC">
      <w:pPr>
        <w:spacing w:after="0" w:line="240" w:lineRule="auto"/>
      </w:pPr>
      <w:r>
        <w:separator/>
      </w:r>
    </w:p>
  </w:endnote>
  <w:endnote w:type="continuationSeparator" w:id="0">
    <w:p w:rsidR="009E2A21" w:rsidRDefault="009E2A21" w:rsidP="00C8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BC" w:rsidRDefault="00C843B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BC" w:rsidRDefault="00C843B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BC" w:rsidRDefault="00C843B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21" w:rsidRDefault="009E2A21" w:rsidP="00C843BC">
      <w:pPr>
        <w:spacing w:after="0" w:line="240" w:lineRule="auto"/>
      </w:pPr>
      <w:r>
        <w:separator/>
      </w:r>
    </w:p>
  </w:footnote>
  <w:footnote w:type="continuationSeparator" w:id="0">
    <w:p w:rsidR="009E2A21" w:rsidRDefault="009E2A21" w:rsidP="00C8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BC" w:rsidRDefault="00C843B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360"/>
      <w:docPartObj>
        <w:docPartGallery w:val="Page Numbers (Top of Page)"/>
        <w:docPartUnique/>
      </w:docPartObj>
    </w:sdtPr>
    <w:sdtContent>
      <w:p w:rsidR="00C843BC" w:rsidRDefault="00C843BC">
        <w:pPr>
          <w:pStyle w:val="Kopfzeile"/>
          <w:jc w:val="center"/>
        </w:pPr>
        <w:r>
          <w:t>[</w:t>
        </w:r>
        <w:fldSimple w:instr=" PAGE   \* MERGEFORMAT ">
          <w:r w:rsidR="0027639C">
            <w:rPr>
              <w:noProof/>
            </w:rPr>
            <w:t>2</w:t>
          </w:r>
        </w:fldSimple>
        <w:r>
          <w:t>]</w:t>
        </w:r>
      </w:p>
    </w:sdtContent>
  </w:sdt>
  <w:p w:rsidR="00C843BC" w:rsidRDefault="00C843B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BC" w:rsidRDefault="00C843B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9C2"/>
    <w:multiLevelType w:val="hybridMultilevel"/>
    <w:tmpl w:val="B1C6869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A4B61"/>
    <w:multiLevelType w:val="hybridMultilevel"/>
    <w:tmpl w:val="318C420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B0D2F"/>
    <w:multiLevelType w:val="hybridMultilevel"/>
    <w:tmpl w:val="ECF8A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6A84"/>
    <w:multiLevelType w:val="hybridMultilevel"/>
    <w:tmpl w:val="4002F4A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9A5A0F"/>
    <w:multiLevelType w:val="hybridMultilevel"/>
    <w:tmpl w:val="8EE6711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E1502A"/>
    <w:multiLevelType w:val="hybridMultilevel"/>
    <w:tmpl w:val="1F62506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2535627"/>
    <w:multiLevelType w:val="hybridMultilevel"/>
    <w:tmpl w:val="B8123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B3E18"/>
    <w:multiLevelType w:val="hybridMultilevel"/>
    <w:tmpl w:val="BABEBD20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3B0F2F"/>
    <w:multiLevelType w:val="hybridMultilevel"/>
    <w:tmpl w:val="E5EAC6C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9F83E59"/>
    <w:multiLevelType w:val="hybridMultilevel"/>
    <w:tmpl w:val="85047F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6070A"/>
    <w:multiLevelType w:val="hybridMultilevel"/>
    <w:tmpl w:val="82BE15D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C868A9"/>
    <w:multiLevelType w:val="hybridMultilevel"/>
    <w:tmpl w:val="BD7A835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52F"/>
    <w:rsid w:val="00001F09"/>
    <w:rsid w:val="00027513"/>
    <w:rsid w:val="0005088B"/>
    <w:rsid w:val="0013752F"/>
    <w:rsid w:val="00146081"/>
    <w:rsid w:val="0027639C"/>
    <w:rsid w:val="002B45F3"/>
    <w:rsid w:val="002C79DE"/>
    <w:rsid w:val="0032484F"/>
    <w:rsid w:val="00393B19"/>
    <w:rsid w:val="003A2E8E"/>
    <w:rsid w:val="003A33E7"/>
    <w:rsid w:val="003B6FA7"/>
    <w:rsid w:val="004602B2"/>
    <w:rsid w:val="004E2A1B"/>
    <w:rsid w:val="00512D34"/>
    <w:rsid w:val="0051726C"/>
    <w:rsid w:val="005850F1"/>
    <w:rsid w:val="005E3CBF"/>
    <w:rsid w:val="00601FA9"/>
    <w:rsid w:val="00607E0F"/>
    <w:rsid w:val="00612E57"/>
    <w:rsid w:val="00647F19"/>
    <w:rsid w:val="00653A2F"/>
    <w:rsid w:val="006D43C0"/>
    <w:rsid w:val="007746B1"/>
    <w:rsid w:val="0087758C"/>
    <w:rsid w:val="00885E98"/>
    <w:rsid w:val="008C7F20"/>
    <w:rsid w:val="008F6940"/>
    <w:rsid w:val="0096527C"/>
    <w:rsid w:val="009E223A"/>
    <w:rsid w:val="009E2A21"/>
    <w:rsid w:val="00A0477A"/>
    <w:rsid w:val="00A863AA"/>
    <w:rsid w:val="00AA3334"/>
    <w:rsid w:val="00AA3575"/>
    <w:rsid w:val="00B3696E"/>
    <w:rsid w:val="00B9739E"/>
    <w:rsid w:val="00C04505"/>
    <w:rsid w:val="00C1543A"/>
    <w:rsid w:val="00C378B6"/>
    <w:rsid w:val="00C843BC"/>
    <w:rsid w:val="00CD3A7F"/>
    <w:rsid w:val="00D102FA"/>
    <w:rsid w:val="00E201CC"/>
    <w:rsid w:val="00EA0EA0"/>
    <w:rsid w:val="00EB1FD6"/>
    <w:rsid w:val="00ED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E57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E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2E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2E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2E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2E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2E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2E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2E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2E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2E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2E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2E5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2E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2E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2E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2E57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2E57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2E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12E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2E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12E5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2E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12E57"/>
    <w:rPr>
      <w:b/>
      <w:bCs/>
    </w:rPr>
  </w:style>
  <w:style w:type="character" w:styleId="Hervorhebung">
    <w:name w:val="Emphasis"/>
    <w:uiPriority w:val="20"/>
    <w:qFormat/>
    <w:rsid w:val="00612E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612E5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12E5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12E57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12E5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12E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12E57"/>
    <w:rPr>
      <w:b/>
      <w:bCs/>
      <w:i/>
      <w:iCs/>
    </w:rPr>
  </w:style>
  <w:style w:type="character" w:styleId="SchwacheHervorhebung">
    <w:name w:val="Subtle Emphasis"/>
    <w:uiPriority w:val="19"/>
    <w:qFormat/>
    <w:rsid w:val="00612E57"/>
    <w:rPr>
      <w:i/>
      <w:iCs/>
    </w:rPr>
  </w:style>
  <w:style w:type="character" w:styleId="IntensiveHervorhebung">
    <w:name w:val="Intense Emphasis"/>
    <w:uiPriority w:val="21"/>
    <w:qFormat/>
    <w:rsid w:val="00612E57"/>
    <w:rPr>
      <w:b/>
      <w:bCs/>
    </w:rPr>
  </w:style>
  <w:style w:type="character" w:styleId="SchwacherVerweis">
    <w:name w:val="Subtle Reference"/>
    <w:uiPriority w:val="31"/>
    <w:qFormat/>
    <w:rsid w:val="00612E57"/>
    <w:rPr>
      <w:smallCaps/>
    </w:rPr>
  </w:style>
  <w:style w:type="character" w:styleId="IntensiverVerweis">
    <w:name w:val="Intense Reference"/>
    <w:uiPriority w:val="32"/>
    <w:qFormat/>
    <w:rsid w:val="00612E57"/>
    <w:rPr>
      <w:smallCaps/>
      <w:spacing w:val="5"/>
      <w:u w:val="single"/>
    </w:rPr>
  </w:style>
  <w:style w:type="character" w:styleId="Buchtitel">
    <w:name w:val="Book Title"/>
    <w:uiPriority w:val="33"/>
    <w:qFormat/>
    <w:rsid w:val="00612E5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2E57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rsid w:val="005850F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12E57"/>
  </w:style>
  <w:style w:type="paragraph" w:styleId="Kopfzeile">
    <w:name w:val="header"/>
    <w:basedOn w:val="Standard"/>
    <w:link w:val="KopfzeileZchn"/>
    <w:uiPriority w:val="99"/>
    <w:unhideWhenUsed/>
    <w:rsid w:val="00C8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3BC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8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43BC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25E8-63C6-47BB-9569-498645DB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2011-11-17T08:28:00Z</cp:lastPrinted>
  <dcterms:created xsi:type="dcterms:W3CDTF">2011-09-23T06:14:00Z</dcterms:created>
  <dcterms:modified xsi:type="dcterms:W3CDTF">2011-11-17T08:29:00Z</dcterms:modified>
</cp:coreProperties>
</file>